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A7" w:rsidRDefault="006B08A7" w:rsidP="00A41875">
      <w:pPr>
        <w:spacing w:after="0"/>
        <w:ind w:left="0" w:hanging="2"/>
        <w:rPr>
          <w:rFonts w:ascii="Times New Roman" w:eastAsia="Times New Roman" w:hAnsi="Times New Roman" w:cs="Times New Roman"/>
        </w:rPr>
      </w:pPr>
      <w:bookmarkStart w:id="0" w:name="_GoBack"/>
      <w:bookmarkEnd w:id="0"/>
    </w:p>
    <w:tbl>
      <w:tblPr>
        <w:tblStyle w:val="a"/>
        <w:tblW w:w="909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90"/>
      </w:tblGrid>
      <w:tr w:rsidR="006B08A7">
        <w:tc>
          <w:tcPr>
            <w:tcW w:w="9090" w:type="dxa"/>
            <w:shd w:val="clear" w:color="auto" w:fill="D3DFEE"/>
          </w:tcPr>
          <w:p w:rsidR="006B08A7" w:rsidRDefault="00AF011F" w:rsidP="00A41875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DEO B: FORMAT PONUDE KOJI POPUNJAVA PONUĐAČ</w:t>
            </w:r>
          </w:p>
        </w:tc>
      </w:tr>
      <w:tr w:rsidR="006B08A7">
        <w:tc>
          <w:tcPr>
            <w:tcW w:w="9090" w:type="dxa"/>
            <w:shd w:val="clear" w:color="auto" w:fill="D3DFEE"/>
          </w:tcPr>
          <w:p w:rsidR="006B08A7" w:rsidRDefault="00AF011F" w:rsidP="00A41875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adresa naručioca:  Ustanova za izradu tapiserija "Atelje 61", Petrovaradinska tvrđava 9, 21131 Petrovaradin</w:t>
            </w:r>
          </w:p>
          <w:p w:rsidR="006B08A7" w:rsidRDefault="00AF011F" w:rsidP="00A418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Naziv tendera: Nabavka usluge organizacije otvarajuće konferencije, usluge iznajmljivanja opreme i usluge prevođenja za potrebe projekta Umetničko carstvo bez granica kroz prilike i znanje (Borderless Artistic Realm Through Opportunities and Knowledge –BARTOK)</w:t>
            </w:r>
          </w:p>
          <w:p w:rsidR="006B08A7" w:rsidRDefault="00AF011F" w:rsidP="00A41875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Referentni broj:  HUSRB/23R/22/060//4.3.1., 4.7.4. i  5.2.1.</w:t>
            </w:r>
          </w:p>
          <w:p w:rsidR="006B08A7" w:rsidRDefault="00AF011F" w:rsidP="00A41875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8/11/2024</w:t>
            </w:r>
          </w:p>
        </w:tc>
      </w:tr>
    </w:tbl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6B08A7" w:rsidRDefault="00AF011F" w:rsidP="00A41875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INFORMACIJE O PONUĐAČU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Podneto od strane: </w:t>
      </w:r>
    </w:p>
    <w:tbl>
      <w:tblPr>
        <w:tblStyle w:val="a0"/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B08A7">
        <w:trPr>
          <w:cantSplit/>
        </w:trPr>
        <w:tc>
          <w:tcPr>
            <w:tcW w:w="3240" w:type="dxa"/>
            <w:shd w:val="clear" w:color="auto" w:fill="auto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0" w:type="dxa"/>
            <w:shd w:val="clear" w:color="auto" w:fill="F2F2F2"/>
          </w:tcPr>
          <w:p w:rsidR="006B08A7" w:rsidRDefault="00AF011F" w:rsidP="00A41875">
            <w:pPr>
              <w:spacing w:before="60" w:after="60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Ime i adresa pravnog/ pravnih ili fizičkog lica koja podnose ponudu za tender</w:t>
            </w: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Ponuđač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Zakonski zastupnik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PIB/matični broj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1"/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Adresa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Telefon/e-mail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Kontakt osoba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6B08A7" w:rsidRDefault="00AF011F" w:rsidP="00A41875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IZJAVA PONUĐAČA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 dolepotpisani ovim putem potvrđujem da su ponuđene usluge u ovom tenderu u skladu sa specifikacijama traženim od strane naručioca. Detaljan opis naših ponuđenih usluga je naveden u sledećoj tački. 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Pored toga potvrđujemo da je ponuđač podoban za pružanje usluga po Ugovoru finansiranom iz EU fondova. Potvrđujemo da nismo ni u jednoj od situacija koje bi nas isključile iz nadmetanja u tenderima finansiranim iz EU kao što je navedeno u tački 2.6.10. u PRAG Priručniku.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Štaviše, pristajemo da se pridržavamo etičkih klauzula iz Odeljka 2.5.4. PRAG Priručnika i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nemamo sukob interesa ili bilo kakvu sličnu vezu sa Naručiocem.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TEHNIČKA PONUDA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 su u obavezi da obezbede tehničku ponudu na osnovu zahteva koje je postavio naručilac u Delu A: Informacije za podnosioca ponude, Tačka 2: Tehničke informacije.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se podstiču da dostave detalje o planiranim uslugama uključujući detaljniji opis planiranih usluga. 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Organizacija i metodologija: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(molimo da detaljno opišete predložene metodologije i način sprovođenja usluga na osnovu zahteva naručioca koji je naveden u Delu A “Informacije za ponuđača”, Tačka 2 “Tehničke informacije”, Opis očekivanih output-a/ rezultata koje treba postići)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Aktivnost 1 (primeri: štampanje brošura, prevod, itd.) 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 Predloženi inputi ponuđača: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(ponuđači se podstiču da obezbede detaljne informacije, npr. kvalifikacije predloženih zaposlenih, ključnih eksperata...)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*U prilogu Vam dostavljamo biografije predloženih ključnih eksperata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Aktivnost 1 (primeri: štampanje brošura, prevod, itd.)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Aktivnost 2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vertAlign w:val="superscript"/>
        </w:rPr>
        <w:t>*dodati onoliko aktivnosti koliko god je potrebno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Ponuđačev predloženi period izvršenja usluge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Identifikacija i vremenski prikaz glavnih parametara u izvršenju Ugovora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Aktivnost 1 (primeri: štampanje brošura, prevod, itd.)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Aktivnost 2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</w:rPr>
        <w:t>*dodati onoliko aktivnosti koliko god je potrebno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6B08A7" w:rsidP="00A41875">
      <w:pP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6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4572"/>
      </w:tblGrid>
      <w:tr w:rsidR="006B08A7">
        <w:tc>
          <w:tcPr>
            <w:tcW w:w="2160" w:type="dxa"/>
            <w:shd w:val="clear" w:color="auto" w:fill="F2F2F2"/>
          </w:tcPr>
          <w:p w:rsidR="006B08A7" w:rsidRDefault="00AF011F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4572" w:type="dxa"/>
          </w:tcPr>
          <w:p w:rsidR="006B08A7" w:rsidRDefault="006B08A7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A7">
        <w:tc>
          <w:tcPr>
            <w:tcW w:w="2160" w:type="dxa"/>
            <w:shd w:val="clear" w:color="auto" w:fill="F2F2F2"/>
          </w:tcPr>
          <w:p w:rsidR="006B08A7" w:rsidRDefault="00AF011F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Potpis </w:t>
            </w:r>
          </w:p>
        </w:tc>
        <w:tc>
          <w:tcPr>
            <w:tcW w:w="4572" w:type="dxa"/>
          </w:tcPr>
          <w:p w:rsidR="006B08A7" w:rsidRDefault="006B08A7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A7">
        <w:tc>
          <w:tcPr>
            <w:tcW w:w="2160" w:type="dxa"/>
            <w:shd w:val="clear" w:color="auto" w:fill="F2F2F2"/>
          </w:tcPr>
          <w:p w:rsidR="006B08A7" w:rsidRDefault="00AF011F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4572" w:type="dxa"/>
          </w:tcPr>
          <w:p w:rsidR="006B08A7" w:rsidRDefault="006B08A7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08A7" w:rsidRDefault="006B08A7" w:rsidP="00A41875">
      <w:pPr>
        <w:spacing w:after="0"/>
        <w:ind w:left="0" w:hanging="2"/>
        <w:rPr>
          <w:rFonts w:ascii="Times New Roman" w:eastAsia="Times New Roman" w:hAnsi="Times New Roman" w:cs="Times New Roman"/>
        </w:rPr>
      </w:pPr>
    </w:p>
    <w:p w:rsidR="006B08A7" w:rsidRDefault="006B08A7" w:rsidP="006B08A7">
      <w:pPr>
        <w:ind w:left="0" w:hanging="2"/>
        <w:rPr>
          <w:rFonts w:ascii="Times New Roman" w:eastAsia="Times New Roman" w:hAnsi="Times New Roman" w:cs="Times New Roman"/>
        </w:rPr>
      </w:pPr>
    </w:p>
    <w:sectPr w:rsidR="006B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A11" w:rsidRDefault="00A81A11" w:rsidP="00A41875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A81A11" w:rsidRDefault="00A81A11" w:rsidP="00A4187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A11" w:rsidRDefault="00A81A11" w:rsidP="00A41875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A81A11" w:rsidRDefault="00A81A11" w:rsidP="00A41875">
      <w:pPr>
        <w:spacing w:after="0" w:line="240" w:lineRule="auto"/>
        <w:ind w:left="0" w:hanging="2"/>
      </w:pPr>
      <w:r>
        <w:continuationSeparator/>
      </w:r>
    </w:p>
  </w:footnote>
  <w:footnote w:id="1">
    <w:p w:rsidR="006B08A7" w:rsidRDefault="00AF011F" w:rsidP="00A4187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Gde je primenljivo. Za fizička lica, navesti broj lične karte, pasoša ili broj sličnog dokumenta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0AF6"/>
    <w:multiLevelType w:val="multilevel"/>
    <w:tmpl w:val="87567A2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sz w:val="22"/>
        <w:szCs w:val="22"/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sz w:val="22"/>
        <w:szCs w:val="22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sz w:val="22"/>
        <w:szCs w:val="22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sz w:val="22"/>
        <w:szCs w:val="22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B08A7"/>
    <w:rsid w:val="006B08A7"/>
    <w:rsid w:val="0080776A"/>
    <w:rsid w:val="00A41875"/>
    <w:rsid w:val="00A81A11"/>
    <w:rsid w:val="00AF011F"/>
    <w:rsid w:val="00F2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2024-11-11T07:02:00Z</dcterms:created>
  <dcterms:modified xsi:type="dcterms:W3CDTF">2024-11-11T07:02:00Z</dcterms:modified>
</cp:coreProperties>
</file>