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8A7" w:rsidRDefault="006B08A7" w:rsidP="00A41875">
      <w:pPr>
        <w:spacing w:after="0"/>
        <w:ind w:left="0" w:hanging="2"/>
        <w:rPr>
          <w:rFonts w:ascii="Times New Roman" w:eastAsia="Times New Roman" w:hAnsi="Times New Roman" w:cs="Times New Roman"/>
        </w:rPr>
      </w:pPr>
      <w:bookmarkStart w:id="0" w:name="_GoBack"/>
      <w:bookmarkEnd w:id="0"/>
    </w:p>
    <w:tbl>
      <w:tblPr>
        <w:tblStyle w:val="a"/>
        <w:tblW w:w="909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90"/>
      </w:tblGrid>
      <w:tr w:rsidR="006B08A7">
        <w:tc>
          <w:tcPr>
            <w:tcW w:w="9090" w:type="dxa"/>
            <w:shd w:val="clear" w:color="auto" w:fill="D3DFEE"/>
          </w:tcPr>
          <w:p w:rsidR="006B08A7" w:rsidRDefault="00AF011F" w:rsidP="00A41875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DEO B: FORMAT PONUDE KOJI POPUNJAVA PONUĐAČ</w:t>
            </w:r>
          </w:p>
        </w:tc>
      </w:tr>
      <w:tr w:rsidR="006B08A7">
        <w:tc>
          <w:tcPr>
            <w:tcW w:w="9090" w:type="dxa"/>
            <w:shd w:val="clear" w:color="auto" w:fill="D3DFEE"/>
          </w:tcPr>
          <w:p w:rsidR="00407923" w:rsidRDefault="00407923" w:rsidP="00407923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 i adresa naručioca:  Ustanova za izradu tapiserija "Atelje 61", Petrovaradinska tvrđava 9, 21131 Petrovaradin</w:t>
            </w:r>
          </w:p>
          <w:p w:rsidR="00407923" w:rsidRPr="00E32C45" w:rsidRDefault="00407923" w:rsidP="00407923">
            <w:pPr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2C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Naziv tendera: Nabavka usluge org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anizacije zajedničkog festival k</w:t>
            </w:r>
            <w:r w:rsidRPr="00E32C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ulture i izložbe za potrebe projekta Umetničko carstvo bez granica kroz prilike i znanje (Borderless Artistic Realm Through Opportunities and Knowledge –BARTOK)</w:t>
            </w:r>
          </w:p>
          <w:p w:rsidR="00407923" w:rsidRDefault="00407923" w:rsidP="00407923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Referentni broj:  HUSRB/23R/22/060/4.7.2., 4.7.3. </w:t>
            </w:r>
          </w:p>
          <w:p w:rsidR="006B08A7" w:rsidRDefault="006B08A7" w:rsidP="00407923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6B08A7" w:rsidRDefault="00AF011F" w:rsidP="00A41875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INFORMACIJE O PONUĐAČU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Podneto od strane: </w:t>
      </w:r>
    </w:p>
    <w:tbl>
      <w:tblPr>
        <w:tblStyle w:val="a0"/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B08A7">
        <w:trPr>
          <w:cantSplit/>
        </w:trPr>
        <w:tc>
          <w:tcPr>
            <w:tcW w:w="3240" w:type="dxa"/>
            <w:shd w:val="clear" w:color="auto" w:fill="auto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50" w:type="dxa"/>
            <w:shd w:val="clear" w:color="auto" w:fill="F2F2F2"/>
          </w:tcPr>
          <w:p w:rsidR="006B08A7" w:rsidRDefault="00AF011F" w:rsidP="00A41875">
            <w:pPr>
              <w:spacing w:before="60" w:after="60"/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Ime i adresa pravnog/ pravnih ili fizičkog lica koja podnose ponudu za tender</w:t>
            </w: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Ponuđač</w:t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Zakonski zastupnik</w:t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PIB/matični broj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footnoteReference w:id="1"/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Adresa</w:t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Telefon/e-mail</w:t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B08A7">
        <w:trPr>
          <w:cantSplit/>
        </w:trPr>
        <w:tc>
          <w:tcPr>
            <w:tcW w:w="3240" w:type="dxa"/>
          </w:tcPr>
          <w:p w:rsidR="006B08A7" w:rsidRDefault="00AF011F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Kontakt osoba</w:t>
            </w:r>
          </w:p>
        </w:tc>
        <w:tc>
          <w:tcPr>
            <w:tcW w:w="5850" w:type="dxa"/>
          </w:tcPr>
          <w:p w:rsidR="006B08A7" w:rsidRDefault="006B08A7" w:rsidP="00A41875">
            <w:pPr>
              <w:spacing w:before="60" w:after="6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6B08A7" w:rsidRDefault="00AF011F" w:rsidP="00A41875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IZJAVA PONUĐAČA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Ja dolepotpisani ovim putem potvrđujem da su ponuđene usluge u ovom tenderu u skladu sa specifikacijama traženim od strane naručioca. Detaljan opis naših ponuđenih usluga je naveden u sledećoj tački. 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Pored toga potvrđujemo da je ponuđač podoban za pružanje usluga po Ugovoru finansiranom iz EU fondova. Potvrđujemo da nismo ni u jednoj od situacija koje bi nas isključile iz nadmetanja u tenderima finansiranim iz EU kao što je navedeno u tački 2.6.10. u PRAG Priručniku.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Štaviše, pristajemo da se pridržavamo etičkih klauzula iz Odeljka 2.5.4. PRAG Priručnika i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nemamo sukob interesa ili bilo kakvu sličnu vezu sa Naručiocem.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TEHNIČKA PONUDA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 su u obavezi da obezbede tehničku ponudu na osnovu zahteva koje je postavio naručilac u Delu A: Informacije za podnosioca ponude, Tačka 2: Tehničke informacije.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se podstiču da dostave detalje o planiranim uslugama uključujući detaljniji opis planiranih usluga. 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 Organizacija i metodologija: 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(molimo da detaljno opišete predložene metodologije i način sprovođenja usluga na osnovu zahteva naručioca koji je naveden u Delu A “Informacije za ponuđača”, Tačka 2 “Tehničke informacije”, Opis očekivanih output-a/ rezultata koje treba postići)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Aktivnost 1 (primeri: štampanje brošura, prevod, itd.) 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 Predloženi inputi ponuđača: 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(ponuđači se podstiču da obezbede detaljne informacije, npr. kvalifikacije predloženih zaposlenih, ključnih eksperata...)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*U prilogu Vam dostavljamo biografije predloženih ključnih eksperata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Aktivnost 1 (primeri: štampanje brošura, prevod, itd.) 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Aktivnost 2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vertAlign w:val="superscript"/>
        </w:rPr>
        <w:t>*dodati onoliko aktivnosti koliko god je potrebno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 Ponuđačev predloženi period izvršenja usluge 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Identifikacija i vremenski prikaz glavnih parametara u izvršenju Ugovora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Aktivnost 1 (primeri: štampanje brošura, prevod, itd.) </w:t>
      </w:r>
    </w:p>
    <w:p w:rsidR="006B08A7" w:rsidRDefault="00AF011F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Aktivnost 2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vertAlign w:val="superscript"/>
        </w:rPr>
        <w:t>*dodati onoliko aktivnosti koliko god je potrebno</w:t>
      </w: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6B08A7" w:rsidP="00A41875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8A7" w:rsidRDefault="006B08A7" w:rsidP="00A41875">
      <w:pP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6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4572"/>
      </w:tblGrid>
      <w:tr w:rsidR="006B08A7">
        <w:tc>
          <w:tcPr>
            <w:tcW w:w="2160" w:type="dxa"/>
            <w:shd w:val="clear" w:color="auto" w:fill="F2F2F2"/>
          </w:tcPr>
          <w:p w:rsidR="006B08A7" w:rsidRDefault="00AF011F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4572" w:type="dxa"/>
          </w:tcPr>
          <w:p w:rsidR="006B08A7" w:rsidRDefault="006B08A7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A7">
        <w:tc>
          <w:tcPr>
            <w:tcW w:w="2160" w:type="dxa"/>
            <w:shd w:val="clear" w:color="auto" w:fill="F2F2F2"/>
          </w:tcPr>
          <w:p w:rsidR="006B08A7" w:rsidRDefault="00AF011F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Potpis </w:t>
            </w:r>
          </w:p>
        </w:tc>
        <w:tc>
          <w:tcPr>
            <w:tcW w:w="4572" w:type="dxa"/>
          </w:tcPr>
          <w:p w:rsidR="006B08A7" w:rsidRDefault="006B08A7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08A7">
        <w:tc>
          <w:tcPr>
            <w:tcW w:w="2160" w:type="dxa"/>
            <w:shd w:val="clear" w:color="auto" w:fill="F2F2F2"/>
          </w:tcPr>
          <w:p w:rsidR="006B08A7" w:rsidRDefault="00AF011F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</w:t>
            </w:r>
          </w:p>
        </w:tc>
        <w:tc>
          <w:tcPr>
            <w:tcW w:w="4572" w:type="dxa"/>
          </w:tcPr>
          <w:p w:rsidR="006B08A7" w:rsidRDefault="006B08A7" w:rsidP="00A41875">
            <w:pPr>
              <w:spacing w:before="120" w:after="12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08A7" w:rsidRDefault="006B08A7" w:rsidP="00A41875">
      <w:pPr>
        <w:spacing w:after="0"/>
        <w:ind w:left="0" w:hanging="2"/>
        <w:rPr>
          <w:rFonts w:ascii="Times New Roman" w:eastAsia="Times New Roman" w:hAnsi="Times New Roman" w:cs="Times New Roman"/>
        </w:rPr>
      </w:pPr>
    </w:p>
    <w:p w:rsidR="006B08A7" w:rsidRDefault="006B08A7" w:rsidP="006B08A7">
      <w:pPr>
        <w:ind w:left="0" w:hanging="2"/>
        <w:rPr>
          <w:rFonts w:ascii="Times New Roman" w:eastAsia="Times New Roman" w:hAnsi="Times New Roman" w:cs="Times New Roman"/>
        </w:rPr>
      </w:pPr>
    </w:p>
    <w:sectPr w:rsidR="006B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DF0" w:rsidRDefault="00340DF0" w:rsidP="00A41875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340DF0" w:rsidRDefault="00340DF0" w:rsidP="00A4187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DF0" w:rsidRDefault="00340DF0" w:rsidP="00A41875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340DF0" w:rsidRDefault="00340DF0" w:rsidP="00A41875">
      <w:pPr>
        <w:spacing w:after="0" w:line="240" w:lineRule="auto"/>
        <w:ind w:left="0" w:hanging="2"/>
      </w:pPr>
      <w:r>
        <w:continuationSeparator/>
      </w:r>
    </w:p>
  </w:footnote>
  <w:footnote w:id="1">
    <w:p w:rsidR="006B08A7" w:rsidRDefault="00AF011F" w:rsidP="00A4187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Gde je primenljivo. Za fizička lica, navesti broj lične karte, pasoša ili broj sličnog dokumenta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A7" w:rsidRDefault="006B08A7" w:rsidP="00A4187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0AF6"/>
    <w:multiLevelType w:val="multilevel"/>
    <w:tmpl w:val="87567A2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sz w:val="22"/>
        <w:szCs w:val="22"/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sz w:val="22"/>
        <w:szCs w:val="22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sz w:val="22"/>
        <w:szCs w:val="22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sz w:val="22"/>
        <w:szCs w:val="22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sz w:val="22"/>
        <w:szCs w:val="22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sz w:val="22"/>
        <w:szCs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B08A7"/>
    <w:rsid w:val="00340DF0"/>
    <w:rsid w:val="00407923"/>
    <w:rsid w:val="00415539"/>
    <w:rsid w:val="0042760C"/>
    <w:rsid w:val="006B08A7"/>
    <w:rsid w:val="0080776A"/>
    <w:rsid w:val="00814680"/>
    <w:rsid w:val="00A41875"/>
    <w:rsid w:val="00A81A11"/>
    <w:rsid w:val="00AF011F"/>
    <w:rsid w:val="00F2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/>
    </w:rPr>
  </w:style>
  <w:style w:type="character" w:styleId="FootnoteReference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/>
    </w:rPr>
  </w:style>
  <w:style w:type="character" w:styleId="FootnoteReference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2024-11-11T07:02:00Z</dcterms:created>
  <dcterms:modified xsi:type="dcterms:W3CDTF">2025-03-12T12:01:00Z</dcterms:modified>
</cp:coreProperties>
</file>